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10" w:rsidRDefault="00DE6E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29 декабря 1994 года N 78-ФЗ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DE6E10" w:rsidRDefault="00DE6E1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6E10" w:rsidRDefault="00DE6E10">
      <w:pPr>
        <w:pStyle w:val="ConsPlusTitle"/>
        <w:widowControl/>
        <w:jc w:val="center"/>
      </w:pPr>
      <w:r>
        <w:t>РОССИЙСКАЯ ФЕДЕРАЦИЯ</w:t>
      </w:r>
    </w:p>
    <w:p w:rsidR="00DE6E10" w:rsidRDefault="00DE6E10">
      <w:pPr>
        <w:pStyle w:val="ConsPlusTitle"/>
        <w:widowControl/>
        <w:jc w:val="center"/>
      </w:pPr>
    </w:p>
    <w:p w:rsidR="00DE6E10" w:rsidRDefault="00DE6E10">
      <w:pPr>
        <w:pStyle w:val="ConsPlusTitle"/>
        <w:widowControl/>
        <w:jc w:val="center"/>
      </w:pPr>
      <w:r>
        <w:t>ФЕДЕРАЛЬНЫЙ ЗАКОН</w:t>
      </w:r>
    </w:p>
    <w:p w:rsidR="00DE6E10" w:rsidRDefault="00DE6E10">
      <w:pPr>
        <w:pStyle w:val="ConsPlusTitle"/>
        <w:widowControl/>
        <w:jc w:val="center"/>
      </w:pPr>
    </w:p>
    <w:p w:rsidR="00DE6E10" w:rsidRDefault="00DE6E10">
      <w:pPr>
        <w:pStyle w:val="ConsPlusTitle"/>
        <w:widowControl/>
        <w:jc w:val="center"/>
      </w:pPr>
      <w:r>
        <w:t>О БИБЛИОТЕЧНОМ ДЕЛЕ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 ноября 1994 года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4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>,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26.06.2007 </w:t>
      </w:r>
      <w:hyperlink r:id="rId5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 xml:space="preserve">, от 23.07.2008 </w:t>
      </w:r>
      <w:hyperlink r:id="rId6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,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27.10.2008 </w:t>
      </w:r>
      <w:hyperlink r:id="rId7" w:history="1">
        <w:r>
          <w:rPr>
            <w:rFonts w:ascii="Calibri" w:hAnsi="Calibri" w:cs="Calibri"/>
            <w:color w:val="0000FF"/>
          </w:rPr>
          <w:t>N 183-ФЗ</w:t>
        </w:r>
      </w:hyperlink>
      <w:r>
        <w:rPr>
          <w:rFonts w:ascii="Calibri" w:hAnsi="Calibri" w:cs="Calibri"/>
        </w:rPr>
        <w:t xml:space="preserve">, от 03.06.2009 </w:t>
      </w:r>
      <w:hyperlink r:id="rId8" w:history="1">
        <w:r>
          <w:rPr>
            <w:rFonts w:ascii="Calibri" w:hAnsi="Calibri" w:cs="Calibri"/>
            <w:color w:val="0000FF"/>
          </w:rPr>
          <w:t>N 119-ФЗ</w:t>
        </w:r>
      </w:hyperlink>
      <w:r>
        <w:rPr>
          <w:rFonts w:ascii="Calibri" w:hAnsi="Calibri" w:cs="Calibri"/>
        </w:rPr>
        <w:t>,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27.12.2009 </w:t>
      </w:r>
      <w:hyperlink r:id="rId9" w:history="1">
        <w:r>
          <w:rPr>
            <w:rFonts w:ascii="Calibri" w:hAnsi="Calibri" w:cs="Calibri"/>
            <w:color w:val="0000FF"/>
          </w:rPr>
          <w:t>N 370-ФЗ</w:t>
        </w:r>
      </w:hyperlink>
      <w:r>
        <w:rPr>
          <w:rFonts w:ascii="Calibri" w:hAnsi="Calibri" w:cs="Calibri"/>
        </w:rPr>
        <w:t>)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pStyle w:val="ConsPlusTitle"/>
        <w:widowControl/>
        <w:jc w:val="center"/>
        <w:outlineLvl w:val="0"/>
      </w:pPr>
      <w:r>
        <w:t>Глава I. ОБЩИЕ ПОЛОЖЕНИЯ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Основные понятия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законе применяются следующие понятия: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 - информационное, культурное, образовательное учреждение, располагающее организованным фондом документов и предоставляющее их во временное пользование физическим и юридическим лицам; библиотека может быть самостоятельным учреждением или структурным подразделением предприятия, учреждения, организации;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03.06.2009 N 119-ФЗ)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03.06.2009 N 119-ФЗ;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пользователь библиотеки - физическое или юридическое лицо, пользующееся услугами библиотеки;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централизованная библиотечная система - добровольное объединение библиотек в структурно-целостное образование;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03.06.2009 N 119-ФЗ)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03.06.2009 N 119-ФЗ)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03.06.2009 N 119-ФЗ)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Законодательство Российской Федерации о библиотечном деле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Законодательство Российской Федерации о библиотечном деле включает </w:t>
      </w:r>
      <w:hyperlink r:id="rId15" w:history="1">
        <w:r>
          <w:rPr>
            <w:rFonts w:ascii="Calibri" w:hAnsi="Calibri" w:cs="Calibri"/>
            <w:color w:val="0000FF"/>
          </w:rPr>
          <w:t>Основы</w:t>
        </w:r>
      </w:hyperlink>
      <w:r>
        <w:rPr>
          <w:rFonts w:ascii="Calibri" w:hAnsi="Calibri" w:cs="Calibri"/>
        </w:rPr>
        <w:t xml:space="preserve"> законодательства Российской Федерации о культуре,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3. Утратила силу. - Федеральный </w:t>
      </w: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Основные виды библиотек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соответствии с порядком учреждения и формами собственности выделяются следующие основные виды библиотек: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государственные библиотеки, учрежденные органами государственной власти, в том числе: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библиотеки;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библиотеки субъектов Российской Федерации;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библиотеки министерств и иных федеральных органов исполнительной власти;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муниципальные библиотеки, учрежденные органами местного самоуправления;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библиотеки Российской академии наук, других академий,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научно-исследовательских институтов, образовательных учреждений;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библиотеки предприятий, учреждений, организаций;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библиотеки общественных объединений;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частные библиотеки;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pStyle w:val="ConsPlusTitle"/>
        <w:widowControl/>
        <w:jc w:val="center"/>
        <w:outlineLvl w:val="0"/>
      </w:pPr>
      <w:r>
        <w:t>Глава II. ПРАВА ГРАЖДАН В ОБЛАСТИ БИБЛИОТЕЧНОГО ДЕЛА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Право на библиотечное обслуживание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Право граждан на библиотечное обслуживание обеспечивается: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Право на библиотечную деятельность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</w:t>
      </w:r>
      <w:hyperlink r:id="rId17" w:history="1">
        <w:r>
          <w:rPr>
            <w:rFonts w:ascii="Calibri" w:hAnsi="Calibri" w:cs="Calibri"/>
            <w:color w:val="0000FF"/>
          </w:rPr>
          <w:t>абзацем вторым пункта 2 статьи 16.1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03.06.2009 N 119-ФЗ)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Права пользователей библиотек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библиотек, </w:t>
      </w:r>
      <w:hyperlink r:id="rId1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об охране государственной тайны и </w:t>
      </w:r>
      <w:hyperlink r:id="rId2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об обеспечении сохранности культурного достояния народов Российской Федерации.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общедоступных библиотеках граждане имеют право: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27.12.2009 N 370-ФЗ)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бесплатно получать консультационную помощь в поиске и выборе источников информации;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бесплатно получать во временное пользование любой документ из библиотечных фондов;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получать документы или их копии по межбиблиотечному абонементу из других библиотек;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Пользователь библиотеки может обжаловать в суд действия должностного лица библиотеки, ущемляющие его права.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Права особых групп пользователей библиотек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Слепые и слабовидящие имеют право на библиотечное обслуживание и получение документов на специальных носителях информации в специальных государственных библиотеках и других общедоступных библиотеках.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внестационарные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учреждений в соответствии с их уставами.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Ответственность пользователей библиотек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Пользователи библиотек обязаны соблюдать правила пользования библиотеками.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Учредитель библиотеки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Учредитель библиотеки финансирует ее деятельность и осуществляет контроль за этой деятельностью в соответствии с действующим </w:t>
      </w:r>
      <w:hyperlink r:id="rId2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pStyle w:val="ConsPlusTitle"/>
        <w:widowControl/>
        <w:jc w:val="center"/>
        <w:outlineLvl w:val="0"/>
      </w:pPr>
      <w:r>
        <w:t>Глава III. ОБЯЗАННОСТИ И ПРАВА БИБЛИОТЕК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Статус библиотек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и муниципальные библиотеки, централизованные библиотечные системы получают статус юридического лица с момента их регистрации в </w:t>
      </w:r>
      <w:hyperlink r:id="rId2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действующим законодательством.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Статус других библиотек определяется их учредителями.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12. Обязанности библиотек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03.06.2009 N 119-ФЗ)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Библиотеки обеспечивают учет, комплектование, хранение и использование документов, входящих в состав библиотечных фондов, в </w:t>
      </w:r>
      <w:hyperlink r:id="rId2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введен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03.06.2009 N 119-ФЗ)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Права библиотек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Библиотеки имеют право: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утверждать по согласованию с учредителями правила пользования библиотеками;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03.06.2009 N 119-ФЗ)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3.1 введен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03.06.2009 N 119-ФЗ)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DE6E10" w:rsidRDefault="00DE6E1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основ хозяйственной деятельности и финансирования библиотек, см. </w:t>
      </w:r>
      <w:hyperlink r:id="rId2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26.06.1995 N 609.</w:t>
      </w:r>
    </w:p>
    <w:p w:rsidR="00DE6E10" w:rsidRDefault="00DE6E1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определять условия использования библиотечных фондов на основе договоров с юридическими и физическими лицами;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образовывать в </w:t>
      </w:r>
      <w:hyperlink r:id="rId3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действующим законодательством, библиотечные объединения;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самостоятельно определять источники комплектования своих фондов;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</w:t>
      </w:r>
      <w:r>
        <w:rPr>
          <w:rFonts w:ascii="Calibri" w:hAnsi="Calibri" w:cs="Calibri"/>
        </w:rPr>
        <w:lastRenderedPageBreak/>
        <w:t>организационно-правовых форм и форм собственности не имеют права списывать и реализовывать документы, отнесенные к книжным памятникам;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03.06.2009 N 119-ФЗ)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совершать иные действия, не противоречащие действующему законодательству.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pStyle w:val="ConsPlusTitle"/>
        <w:widowControl/>
        <w:jc w:val="center"/>
        <w:outlineLvl w:val="0"/>
      </w:pPr>
      <w:r>
        <w:t>Глава IV. ОБЯЗАННОСТИ ГОСУДАРСТВА В ОБЛАСТИ</w:t>
      </w:r>
    </w:p>
    <w:p w:rsidR="00DE6E10" w:rsidRDefault="00DE6E10">
      <w:pPr>
        <w:pStyle w:val="ConsPlusTitle"/>
        <w:widowControl/>
        <w:jc w:val="center"/>
      </w:pPr>
      <w:r>
        <w:t>БИБЛИОТЕЧНОГО ДЕЛА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Государственная политика в области библиотечного дела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Вопросы развития библиотечного дела учитываются в федеральных государственных программах в соответствии с </w:t>
      </w:r>
      <w:hyperlink r:id="rId32" w:history="1">
        <w:r>
          <w:rPr>
            <w:rFonts w:ascii="Calibri" w:hAnsi="Calibri" w:cs="Calibri"/>
            <w:color w:val="0000FF"/>
          </w:rPr>
          <w:t>Основами</w:t>
        </w:r>
      </w:hyperlink>
      <w:r>
        <w:rPr>
          <w:rFonts w:ascii="Calibri" w:hAnsi="Calibri" w:cs="Calibri"/>
        </w:rPr>
        <w:t xml:space="preserve"> законодательства Российской Федерации о культуре.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Обязанности государства по развитию библиотечного дела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Федеральные органы государственной власти обеспечивают: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контроль за соблюдением особого режима хранения и использования национального библиотечного фонда;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 в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03.06.2009 N 119-ФЗ)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создание и финансирование национальных и других федеральных библиотек, управление этими библиотеками;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определение принципов федеральной политики в области подготовки и переподготовки библиотечных кадров, занятости, оплаты труда;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создание и финансирование образовательных учреждений федерального подчинения, осуществляющих подготовку и переподготовку библиотечных кадров, управление этими образовательными учреждениями;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организацию государственного статистического учета библиотек.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субъектов Российской Федерации и органы местного самоуправления обеспечивают: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финансирование комплектования и обеспечения сохранности фондов соответственно государственных и муниципальных библиотек;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реализацию прав граждан на библиотечное обслуживание.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pStyle w:val="ConsPlusTitle"/>
        <w:widowControl/>
        <w:jc w:val="center"/>
        <w:outlineLvl w:val="0"/>
      </w:pPr>
      <w:r>
        <w:t>Глава V. ОСОБЫЕ УСЛОВИЯ СОХРАНЕНИЯ И ИСПОЛЬЗОВАНИЯ</w:t>
      </w:r>
    </w:p>
    <w:p w:rsidR="00DE6E10" w:rsidRDefault="00DE6E10">
      <w:pPr>
        <w:pStyle w:val="ConsPlusTitle"/>
        <w:widowControl/>
        <w:jc w:val="center"/>
      </w:pPr>
      <w:r>
        <w:t>КУЛЬТУРНОГО ДОСТОЯНИЯ НАРОДОВ РОССИЙСКОЙ ФЕДЕРАЦИИ</w:t>
      </w:r>
    </w:p>
    <w:p w:rsidR="00DE6E10" w:rsidRDefault="00DE6E10">
      <w:pPr>
        <w:pStyle w:val="ConsPlusTitle"/>
        <w:widowControl/>
        <w:jc w:val="center"/>
      </w:pPr>
      <w:r>
        <w:t>В ОБЛАСТИ БИБЛИОТЕЧНОГО ДЕЛА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16. Национальный библиотечный фонд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03.06.2009 N 119-ФЗ)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Национальный библиотечный фонд охраняется государством как культурное достояние народов Российской Федерации.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</w:t>
      </w:r>
      <w:hyperlink r:id="rId37" w:history="1">
        <w:r>
          <w:rPr>
            <w:rFonts w:ascii="Calibri" w:hAnsi="Calibri" w:cs="Calibri"/>
            <w:color w:val="0000FF"/>
          </w:rPr>
          <w:t>об обязательном экземпляре документов</w:t>
        </w:r>
      </w:hyperlink>
      <w:r>
        <w:rPr>
          <w:rFonts w:ascii="Calibri" w:hAnsi="Calibri" w:cs="Calibri"/>
        </w:rPr>
        <w:t xml:space="preserve">, </w:t>
      </w:r>
      <w:hyperlink r:id="rId38" w:history="1">
        <w:r>
          <w:rPr>
            <w:rFonts w:ascii="Calibri" w:hAnsi="Calibri" w:cs="Calibri"/>
            <w:color w:val="0000FF"/>
          </w:rPr>
          <w:t>об архивном деле</w:t>
        </w:r>
      </w:hyperlink>
      <w:r>
        <w:rPr>
          <w:rFonts w:ascii="Calibri" w:hAnsi="Calibri" w:cs="Calibri"/>
        </w:rPr>
        <w:t xml:space="preserve"> в Российской Федерации, </w:t>
      </w:r>
      <w:hyperlink r:id="rId39" w:history="1">
        <w:r>
          <w:rPr>
            <w:rFonts w:ascii="Calibri" w:hAnsi="Calibri" w:cs="Calibri"/>
            <w:color w:val="0000FF"/>
          </w:rPr>
          <w:t>о Музейном фонде</w:t>
        </w:r>
      </w:hyperlink>
      <w:r>
        <w:rPr>
          <w:rFonts w:ascii="Calibri" w:hAnsi="Calibri" w:cs="Calibri"/>
        </w:rPr>
        <w:t xml:space="preserve"> Российской Федерации и музеях в Российской Федерации.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16.1. Книжные памятники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03.06.2009 N 119-ФЗ)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Книжные памятники являются особо ценной частью национального библиотечного фонда.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Книжные памятники подлежат регистрации в реестре книжных памятников.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отнесения документов к книжным памятникам, порядок регистрации книжных памятников в реестре книжных памятников, порядок ведения реестра книжных памятников устанавливаются уполномоченным Правительством Российской Федерации федеральным органом исполнительной власти.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17. Утратила силу. - Федеральный </w:t>
      </w:r>
      <w:hyperlink r:id="rId4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03.06.2009 N 119-ФЗ.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18. Национальные библиотеки Российской Федерации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Национальными библиотеками Российской Федерации являются Президентская библиотека имени Б.Н. 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27.10.2008 N 183-ФЗ)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Национальные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россики; участвуют в библиографическом учете национальной печати, являются научно-исследовательскими учреждениями по библиотековедению, библиографоведению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неотчуждаемость их фондов гарантируются.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</w:t>
      </w:r>
      <w:hyperlink r:id="rId4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26.06.2007 N 118-ФЗ)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национальных библиотек Российской Федерации осуществляется на основе координации и кооперации.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ветхих, изношенных, испорченных, дефектных документов;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единичных и (или) редких документов, рукописей, выдача которых пользователям может привести к их утрате, порче или уничтожению;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документов, которые имеют научное и образовательное значение.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Гражданским </w:t>
      </w:r>
      <w:hyperlink r:id="rId4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 введен Федеральным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27.10.2008 N 183-ФЗ)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pStyle w:val="ConsPlusTitle"/>
        <w:widowControl/>
        <w:jc w:val="center"/>
        <w:outlineLvl w:val="0"/>
      </w:pPr>
      <w:r>
        <w:t>Глава VI. ОРГАНИЗАЦИЯ ВЗАИМОДЕЙСТВИЯ БИБЛИОТЕК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19. Участие государства в обеспечении координации и кооперации библиотечного обслуживания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взаимоиспользование их ресурсов.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взаимоиспользования их ресурсов (межбиблиотечного абонемента, сводных каталогов, автоматизированных баз данных, депозитариев).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20. Центральные библиотеки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выполняют: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03.06.2009 N 119-ФЗ)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республике - национальная или республиканская библиотека;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автономном округе, автономной области - окружная или областная библиотека;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крае, области - краевая, областная библиотека;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пятый - шестой утратили силу. - Федеральный </w:t>
      </w:r>
      <w:hyperlink r:id="rId4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муниципального района могут присваивать ведущей межпоселенческой библиотеке статус центральной районной библиотеки.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03.06.2009 N 119-ФЗ)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взаимоиспользование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03.06.2009 N 119-ФЗ)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21. Взаимодействие библиотек с органами научно-технической информации и архивами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24.07.1997 N 950 утверждено </w:t>
      </w:r>
      <w:hyperlink r:id="rId5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государственной системе научно-технической информации.</w:t>
      </w:r>
    </w:p>
    <w:p w:rsidR="00DE6E10" w:rsidRDefault="00DE6E1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</w:t>
      </w:r>
      <w:r>
        <w:rPr>
          <w:rFonts w:ascii="Calibri" w:hAnsi="Calibri" w:cs="Calibri"/>
        </w:rPr>
        <w:lastRenderedPageBreak/>
        <w:t>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pStyle w:val="ConsPlusTitle"/>
        <w:widowControl/>
        <w:jc w:val="center"/>
        <w:outlineLvl w:val="0"/>
      </w:pPr>
      <w:r>
        <w:t>Глава VII. ЭКОНОМИЧЕСКОЕ РЕГУЛИРОВАНИЕ В ОБЛАСТИ</w:t>
      </w:r>
    </w:p>
    <w:p w:rsidR="00DE6E10" w:rsidRDefault="00DE6E10">
      <w:pPr>
        <w:pStyle w:val="ConsPlusTitle"/>
        <w:widowControl/>
        <w:jc w:val="center"/>
      </w:pPr>
      <w:r>
        <w:t>БИБЛИОТЕЧНОГО ДЕЛА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22. Порядок создания библиотек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Библиотека считается учрежденной и приобретает права юридического лица со дня ее регистрации в </w:t>
      </w:r>
      <w:hyperlink r:id="rId5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от регистрации может быть обжалован в судебном порядке.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учредителями, порядок управления библиотекой.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Имущественные и финансовые отношения между библиотекой и ее учредителем регулируются действующим </w:t>
      </w:r>
      <w:hyperlink r:id="rId5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и учредительными документами.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23. Реорганизация и ликвидация библиотек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позднее чем за два месяца до намеченного срока ликвидации.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Реорганизация библиотеки в форме слияния, присоединения, разделения, выделения, преобразования может происходить в </w:t>
      </w:r>
      <w:hyperlink r:id="rId5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24. Имущество библиотеки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Библиотека на правах оперативного управления владеет, пользуется и распоряжается закрепленным за ней имуществом в пределах, установленных </w:t>
      </w:r>
      <w:hyperlink r:id="rId5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2 - 3. Утратили силу. - Федеральный </w:t>
      </w:r>
      <w:hyperlink r:id="rId5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25. Фонды развития библиотек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доходы от проведения специальных лотерей, аукционов и других коммерческих мероприятий.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26. Трудовые отношения работников библиотек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Трудовые отношения работников библиотек регулируются законодательством Российской Федерации о труде.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pStyle w:val="ConsPlusTitle"/>
        <w:widowControl/>
        <w:jc w:val="center"/>
        <w:outlineLvl w:val="0"/>
      </w:pPr>
      <w:r>
        <w:t>Глава VIII. ЗАКЛЮЧИТЕЛЬНЫЕ ПОЛОЖЕНИЯ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27. Вступление в силу настоящего Федерального закона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28. Приведение нормативных правовых актов в соответствие с настоящим Федеральным законом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 173).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Поручить Правительству Российской Федерации: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привести в соответствие с настоящим Федеральным законом изданные им правовые акты;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принять нормативные правовые акты в области библиотечного дела, обеспечивающие реализацию настоящего Федерального закона.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29 декабря 1994 года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78-ФЗ</w:t>
      </w: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E10" w:rsidRDefault="00DE6E1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00B4A" w:rsidRDefault="00700B4A"/>
    <w:sectPr w:rsidR="00700B4A" w:rsidSect="0078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6E10"/>
    <w:rsid w:val="00700B4A"/>
    <w:rsid w:val="00DE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6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6E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88290;fld=134;dst=100014" TargetMode="External"/><Relationship Id="rId18" Type="http://schemas.openxmlformats.org/officeDocument/2006/relationships/hyperlink" Target="consultantplus://offline/main?base=LAW;n=88290;fld=134;dst=100016" TargetMode="External"/><Relationship Id="rId26" Type="http://schemas.openxmlformats.org/officeDocument/2006/relationships/hyperlink" Target="consultantplus://offline/main?base=LAW;n=88290;fld=134;dst=100021" TargetMode="External"/><Relationship Id="rId39" Type="http://schemas.openxmlformats.org/officeDocument/2006/relationships/hyperlink" Target="consultantplus://offline/main?base=LAW;n=110957;fld=134" TargetMode="External"/><Relationship Id="rId21" Type="http://schemas.openxmlformats.org/officeDocument/2006/relationships/hyperlink" Target="consultantplus://offline/main?base=LAW;n=95499;fld=134;dst=100008" TargetMode="External"/><Relationship Id="rId34" Type="http://schemas.openxmlformats.org/officeDocument/2006/relationships/hyperlink" Target="consultantplus://offline/main?base=LAW;n=110231;fld=134;dst=102051" TargetMode="External"/><Relationship Id="rId42" Type="http://schemas.openxmlformats.org/officeDocument/2006/relationships/hyperlink" Target="consultantplus://offline/main?base=LAW;n=81070;fld=134;dst=100009" TargetMode="External"/><Relationship Id="rId47" Type="http://schemas.openxmlformats.org/officeDocument/2006/relationships/hyperlink" Target="consultantplus://offline/main?base=LAW;n=88290;fld=134;dst=100044" TargetMode="External"/><Relationship Id="rId50" Type="http://schemas.openxmlformats.org/officeDocument/2006/relationships/hyperlink" Target="consultantplus://offline/main?base=LAW;n=110231;fld=134;dst=102055" TargetMode="External"/><Relationship Id="rId55" Type="http://schemas.openxmlformats.org/officeDocument/2006/relationships/hyperlink" Target="consultantplus://offline/main?base=LAW;n=112770;fld=134;dst=100323" TargetMode="External"/><Relationship Id="rId7" Type="http://schemas.openxmlformats.org/officeDocument/2006/relationships/hyperlink" Target="consultantplus://offline/main?base=LAW;n=81070;fld=134;dst=100008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10231;fld=134;dst=102049" TargetMode="External"/><Relationship Id="rId20" Type="http://schemas.openxmlformats.org/officeDocument/2006/relationships/hyperlink" Target="consultantplus://offline/main?base=LAW;n=107425;fld=134;dst=100285" TargetMode="External"/><Relationship Id="rId29" Type="http://schemas.openxmlformats.org/officeDocument/2006/relationships/hyperlink" Target="consultantplus://offline/main?base=LAW;n=40222;fld=134" TargetMode="External"/><Relationship Id="rId41" Type="http://schemas.openxmlformats.org/officeDocument/2006/relationships/hyperlink" Target="consultantplus://offline/main?base=LAW;n=88290;fld=134;dst=100041" TargetMode="External"/><Relationship Id="rId54" Type="http://schemas.openxmlformats.org/officeDocument/2006/relationships/hyperlink" Target="consultantplus://offline/main?base=LAW;n=40222;fld=134;dst=100010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1947;fld=134;dst=100116" TargetMode="External"/><Relationship Id="rId11" Type="http://schemas.openxmlformats.org/officeDocument/2006/relationships/hyperlink" Target="consultantplus://offline/main?base=LAW;n=88290;fld=134;dst=100011" TargetMode="External"/><Relationship Id="rId24" Type="http://schemas.openxmlformats.org/officeDocument/2006/relationships/hyperlink" Target="consultantplus://offline/main?base=LAW;n=88290;fld=134;dst=100019" TargetMode="External"/><Relationship Id="rId32" Type="http://schemas.openxmlformats.org/officeDocument/2006/relationships/hyperlink" Target="consultantplus://offline/main?base=LAW;n=100272;fld=134;dst=14" TargetMode="External"/><Relationship Id="rId37" Type="http://schemas.openxmlformats.org/officeDocument/2006/relationships/hyperlink" Target="consultantplus://offline/main?base=LAW;n=78626;fld=134" TargetMode="External"/><Relationship Id="rId40" Type="http://schemas.openxmlformats.org/officeDocument/2006/relationships/hyperlink" Target="consultantplus://offline/main?base=LAW;n=88290;fld=134;dst=100035" TargetMode="External"/><Relationship Id="rId45" Type="http://schemas.openxmlformats.org/officeDocument/2006/relationships/hyperlink" Target="consultantplus://offline/main?base=LAW;n=105422;fld=134;dst=100380" TargetMode="External"/><Relationship Id="rId53" Type="http://schemas.openxmlformats.org/officeDocument/2006/relationships/hyperlink" Target="consultantplus://offline/main?base=LAW;n=116002;fld=134;dst=100253" TargetMode="External"/><Relationship Id="rId58" Type="http://schemas.openxmlformats.org/officeDocument/2006/relationships/hyperlink" Target="consultantplus://offline/main?base=LAW;n=110231;fld=134;dst=102059" TargetMode="External"/><Relationship Id="rId5" Type="http://schemas.openxmlformats.org/officeDocument/2006/relationships/hyperlink" Target="consultantplus://offline/main?base=LAW;n=69385;fld=134;dst=100128" TargetMode="External"/><Relationship Id="rId15" Type="http://schemas.openxmlformats.org/officeDocument/2006/relationships/hyperlink" Target="consultantplus://offline/main?base=LAW;n=100272;fld=134" TargetMode="External"/><Relationship Id="rId23" Type="http://schemas.openxmlformats.org/officeDocument/2006/relationships/hyperlink" Target="consultantplus://offline/main?base=LAW;n=116002;fld=134;dst=100060" TargetMode="External"/><Relationship Id="rId28" Type="http://schemas.openxmlformats.org/officeDocument/2006/relationships/hyperlink" Target="consultantplus://offline/main?base=LAW;n=88290;fld=134;dst=100025" TargetMode="External"/><Relationship Id="rId36" Type="http://schemas.openxmlformats.org/officeDocument/2006/relationships/hyperlink" Target="consultantplus://offline/main?base=LAW;n=88290;fld=134;dst=100030" TargetMode="External"/><Relationship Id="rId49" Type="http://schemas.openxmlformats.org/officeDocument/2006/relationships/hyperlink" Target="consultantplus://offline/main?base=LAW;n=88290;fld=134;dst=100045" TargetMode="External"/><Relationship Id="rId57" Type="http://schemas.openxmlformats.org/officeDocument/2006/relationships/hyperlink" Target="consultantplus://offline/main?base=LAW;n=110231;fld=134;dst=102058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main?base=LAW;n=88290;fld=134;dst=100010" TargetMode="External"/><Relationship Id="rId19" Type="http://schemas.openxmlformats.org/officeDocument/2006/relationships/hyperlink" Target="consultantplus://offline/main?base=LAW;n=106807;fld=134;dst=100231" TargetMode="External"/><Relationship Id="rId31" Type="http://schemas.openxmlformats.org/officeDocument/2006/relationships/hyperlink" Target="consultantplus://offline/main?base=LAW;n=88290;fld=134;dst=100027" TargetMode="External"/><Relationship Id="rId44" Type="http://schemas.openxmlformats.org/officeDocument/2006/relationships/hyperlink" Target="consultantplus://offline/main?base=LAW;n=69385;fld=134;dst=100128" TargetMode="External"/><Relationship Id="rId52" Type="http://schemas.openxmlformats.org/officeDocument/2006/relationships/hyperlink" Target="consultantplus://offline/main?base=LAW;n=99899;fld=134;dst=100009" TargetMode="External"/><Relationship Id="rId60" Type="http://schemas.openxmlformats.org/officeDocument/2006/relationships/fontTable" Target="fontTable.xml"/><Relationship Id="rId4" Type="http://schemas.openxmlformats.org/officeDocument/2006/relationships/hyperlink" Target="consultantplus://offline/main?base=LAW;n=110231;fld=134;dst=102048" TargetMode="External"/><Relationship Id="rId9" Type="http://schemas.openxmlformats.org/officeDocument/2006/relationships/hyperlink" Target="consultantplus://offline/main?base=LAW;n=95499;fld=134;dst=100008" TargetMode="External"/><Relationship Id="rId14" Type="http://schemas.openxmlformats.org/officeDocument/2006/relationships/hyperlink" Target="consultantplus://offline/main?base=LAW;n=88290;fld=134;dst=100015" TargetMode="External"/><Relationship Id="rId22" Type="http://schemas.openxmlformats.org/officeDocument/2006/relationships/hyperlink" Target="consultantplus://offline/main?base=LAW;n=40222;fld=134;dst=100010" TargetMode="External"/><Relationship Id="rId27" Type="http://schemas.openxmlformats.org/officeDocument/2006/relationships/hyperlink" Target="consultantplus://offline/main?base=LAW;n=88290;fld=134;dst=100024" TargetMode="External"/><Relationship Id="rId30" Type="http://schemas.openxmlformats.org/officeDocument/2006/relationships/hyperlink" Target="consultantplus://offline/main?base=LAW;n=114685;fld=134;dst=100086" TargetMode="External"/><Relationship Id="rId35" Type="http://schemas.openxmlformats.org/officeDocument/2006/relationships/hyperlink" Target="consultantplus://offline/main?base=LAW;n=110231;fld=134;dst=102052" TargetMode="External"/><Relationship Id="rId43" Type="http://schemas.openxmlformats.org/officeDocument/2006/relationships/hyperlink" Target="consultantplus://offline/main?base=LAW;n=117069;fld=134;dst=101076" TargetMode="External"/><Relationship Id="rId48" Type="http://schemas.openxmlformats.org/officeDocument/2006/relationships/hyperlink" Target="consultantplus://offline/main?base=LAW;n=110231;fld=134;dst=102054" TargetMode="External"/><Relationship Id="rId56" Type="http://schemas.openxmlformats.org/officeDocument/2006/relationships/hyperlink" Target="consultantplus://offline/main?base=LAW;n=112770;fld=134;dst=37" TargetMode="External"/><Relationship Id="rId8" Type="http://schemas.openxmlformats.org/officeDocument/2006/relationships/hyperlink" Target="consultantplus://offline/main?base=LAW;n=88290;fld=134;dst=100008" TargetMode="External"/><Relationship Id="rId51" Type="http://schemas.openxmlformats.org/officeDocument/2006/relationships/hyperlink" Target="consultantplus://offline/main?base=LAW;n=88290;fld=134;dst=10004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main?base=LAW;n=88290;fld=134;dst=100012" TargetMode="External"/><Relationship Id="rId17" Type="http://schemas.openxmlformats.org/officeDocument/2006/relationships/hyperlink" Target="consultantplus://offline/main?base=LAW;n=95571;fld=134;dst=100215" TargetMode="External"/><Relationship Id="rId25" Type="http://schemas.openxmlformats.org/officeDocument/2006/relationships/hyperlink" Target="consultantplus://offline/main?base=LAW;n=87697;fld=134;dst=100011" TargetMode="External"/><Relationship Id="rId33" Type="http://schemas.openxmlformats.org/officeDocument/2006/relationships/hyperlink" Target="consultantplus://offline/main?base=LAW;n=88290;fld=134;dst=100028" TargetMode="External"/><Relationship Id="rId38" Type="http://schemas.openxmlformats.org/officeDocument/2006/relationships/hyperlink" Target="consultantplus://offline/main?base=LAW;n=101679;fld=134" TargetMode="External"/><Relationship Id="rId46" Type="http://schemas.openxmlformats.org/officeDocument/2006/relationships/hyperlink" Target="consultantplus://offline/main?base=LAW;n=81070;fld=134;dst=100010" TargetMode="External"/><Relationship Id="rId59" Type="http://schemas.openxmlformats.org/officeDocument/2006/relationships/hyperlink" Target="consultantplus://offline/main?base=LAW;n=111947;fld=134;dst=100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5696</Words>
  <Characters>32470</Characters>
  <Application>Microsoft Office Word</Application>
  <DocSecurity>0</DocSecurity>
  <Lines>270</Lines>
  <Paragraphs>76</Paragraphs>
  <ScaleCrop>false</ScaleCrop>
  <Company/>
  <LinksUpToDate>false</LinksUpToDate>
  <CharactersWithSpaces>38090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2011-07-25T10:39:00Z</dcterms:created>
  <dcterms:modified xsi:type="dcterms:W3CDTF">2011-07-25T10:39:00Z</dcterms:modified>
</cp:coreProperties>
</file>